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E1CD" w14:textId="440C5571" w:rsidR="00CC57E9" w:rsidRPr="00646767" w:rsidRDefault="0028621E">
      <w:pPr>
        <w:rPr>
          <w:rFonts w:asciiTheme="majorHAnsi" w:hAnsiTheme="majorHAnsi" w:cstheme="majorHAnsi"/>
          <w:b/>
          <w:sz w:val="24"/>
          <w:szCs w:val="24"/>
        </w:rPr>
      </w:pPr>
      <w:r w:rsidRPr="00646767">
        <w:rPr>
          <w:rFonts w:asciiTheme="majorHAnsi" w:hAnsiTheme="majorHAnsi" w:cstheme="majorHAnsi"/>
          <w:b/>
          <w:sz w:val="24"/>
          <w:szCs w:val="24"/>
        </w:rPr>
        <w:t>Handout 4.1: Vocabulary Terms</w:t>
      </w:r>
      <w:r w:rsidR="00EC051E" w:rsidRPr="00646767">
        <w:rPr>
          <w:rFonts w:asciiTheme="majorHAnsi" w:hAnsiTheme="majorHAnsi" w:cstheme="majorHAnsi"/>
          <w:b/>
          <w:sz w:val="24"/>
          <w:szCs w:val="24"/>
        </w:rPr>
        <w:tab/>
      </w:r>
      <w:r w:rsidR="00EC051E" w:rsidRPr="00646767">
        <w:rPr>
          <w:rFonts w:asciiTheme="majorHAnsi" w:hAnsiTheme="majorHAnsi" w:cstheme="majorHAnsi"/>
          <w:b/>
          <w:sz w:val="24"/>
          <w:szCs w:val="24"/>
        </w:rPr>
        <w:tab/>
      </w:r>
      <w:r w:rsidR="00EC051E" w:rsidRPr="00646767">
        <w:rPr>
          <w:rFonts w:asciiTheme="majorHAnsi" w:hAnsiTheme="majorHAnsi" w:cstheme="majorHAnsi"/>
          <w:b/>
          <w:sz w:val="24"/>
          <w:szCs w:val="24"/>
        </w:rPr>
        <w:tab/>
        <w:t xml:space="preserve">Name </w:t>
      </w:r>
      <w:r w:rsidR="00EC051E" w:rsidRPr="00646767">
        <w:rPr>
          <w:rFonts w:asciiTheme="majorHAnsi" w:hAnsiTheme="majorHAnsi" w:cstheme="majorHAnsi"/>
          <w:bCs/>
          <w:sz w:val="24"/>
          <w:szCs w:val="24"/>
        </w:rPr>
        <w:t>_____________________________</w:t>
      </w:r>
    </w:p>
    <w:p w14:paraId="2AF2E1CE" w14:textId="77777777" w:rsidR="00CC57E9" w:rsidRPr="00646767" w:rsidRDefault="00CC57E9">
      <w:pPr>
        <w:rPr>
          <w:rFonts w:asciiTheme="majorHAnsi" w:hAnsiTheme="majorHAnsi" w:cstheme="majorHAnsi"/>
          <w:sz w:val="24"/>
          <w:szCs w:val="24"/>
        </w:rPr>
      </w:pPr>
    </w:p>
    <w:p w14:paraId="2AF2E1D0" w14:textId="590C4E8F" w:rsidR="00CC57E9" w:rsidRPr="00646767" w:rsidRDefault="0028621E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6767">
        <w:rPr>
          <w:rFonts w:asciiTheme="majorHAnsi" w:hAnsiTheme="majorHAnsi" w:cstheme="majorHAnsi"/>
          <w:sz w:val="24"/>
          <w:szCs w:val="24"/>
        </w:rPr>
        <w:t xml:space="preserve">Look for these terms </w:t>
      </w:r>
      <w:r w:rsidR="00EC051E" w:rsidRPr="00646767">
        <w:rPr>
          <w:rFonts w:asciiTheme="majorHAnsi" w:hAnsiTheme="majorHAnsi" w:cstheme="majorHAnsi"/>
          <w:sz w:val="24"/>
          <w:szCs w:val="24"/>
        </w:rPr>
        <w:t xml:space="preserve">while you listen to your teacher’s presentation </w:t>
      </w:r>
      <w:r w:rsidRPr="00646767">
        <w:rPr>
          <w:rFonts w:asciiTheme="majorHAnsi" w:hAnsiTheme="majorHAnsi" w:cstheme="majorHAnsi"/>
          <w:sz w:val="24"/>
          <w:szCs w:val="24"/>
        </w:rPr>
        <w:t>and write down definitions as you hear</w:t>
      </w:r>
      <w:r w:rsidR="00EC051E" w:rsidRPr="00646767">
        <w:rPr>
          <w:rFonts w:asciiTheme="majorHAnsi" w:hAnsiTheme="majorHAnsi" w:cstheme="majorHAnsi"/>
          <w:sz w:val="24"/>
          <w:szCs w:val="24"/>
        </w:rPr>
        <w:t xml:space="preserve"> </w:t>
      </w:r>
      <w:r w:rsidRPr="00646767">
        <w:rPr>
          <w:rFonts w:asciiTheme="majorHAnsi" w:hAnsiTheme="majorHAnsi" w:cstheme="majorHAnsi"/>
          <w:sz w:val="24"/>
          <w:szCs w:val="24"/>
        </w:rPr>
        <w:t>them. You can also provide your own definitions based on previous knowledge.</w:t>
      </w:r>
    </w:p>
    <w:p w14:paraId="2AF2E1D1" w14:textId="77777777" w:rsidR="00CC57E9" w:rsidRPr="00646767" w:rsidRDefault="00CC57E9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AF2E1D2" w14:textId="00D6F8DC" w:rsidR="00CC57E9" w:rsidRPr="00646767" w:rsidRDefault="0028621E" w:rsidP="0064676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46767">
        <w:rPr>
          <w:rFonts w:asciiTheme="majorHAnsi" w:hAnsiTheme="majorHAnsi" w:cstheme="majorHAnsi"/>
          <w:b/>
          <w:bCs/>
          <w:sz w:val="24"/>
          <w:szCs w:val="24"/>
        </w:rPr>
        <w:t>Geographical and Political Term</w:t>
      </w:r>
      <w:r w:rsidR="00EC051E" w:rsidRPr="00646767">
        <w:rPr>
          <w:rFonts w:asciiTheme="majorHAnsi" w:hAnsiTheme="majorHAnsi" w:cstheme="majorHAnsi"/>
          <w:b/>
          <w:bCs/>
          <w:sz w:val="24"/>
          <w:szCs w:val="24"/>
        </w:rPr>
        <w:t>s</w:t>
      </w:r>
    </w:p>
    <w:p w14:paraId="2AF2E1D3" w14:textId="77777777" w:rsidR="00CC57E9" w:rsidRPr="00646767" w:rsidRDefault="00CC57E9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AF2E1D4" w14:textId="535BCE82" w:rsidR="00CC57E9" w:rsidRPr="00646767" w:rsidRDefault="0028621E" w:rsidP="00646767">
      <w:pPr>
        <w:pStyle w:val="Default"/>
        <w:rPr>
          <w:rFonts w:asciiTheme="majorHAnsi" w:hAnsiTheme="majorHAnsi" w:cstheme="majorHAnsi"/>
          <w:color w:val="auto"/>
        </w:rPr>
      </w:pPr>
      <w:r w:rsidRPr="00646767">
        <w:rPr>
          <w:rFonts w:asciiTheme="majorHAnsi" w:hAnsiTheme="majorHAnsi" w:cstheme="majorHAnsi"/>
          <w:b/>
          <w:bCs/>
          <w:color w:val="auto"/>
        </w:rPr>
        <w:t>Locality</w:t>
      </w:r>
      <w:r w:rsidRPr="00646767">
        <w:rPr>
          <w:rFonts w:asciiTheme="majorHAnsi" w:hAnsiTheme="majorHAnsi" w:cstheme="majorHAnsi"/>
          <w:color w:val="auto"/>
        </w:rPr>
        <w:t>:</w:t>
      </w:r>
      <w:r w:rsidR="005F1F9B" w:rsidRPr="00646767">
        <w:rPr>
          <w:rFonts w:asciiTheme="majorHAnsi" w:hAnsiTheme="majorHAnsi" w:cstheme="majorHAnsi"/>
          <w:color w:val="auto"/>
        </w:rPr>
        <w:t xml:space="preserve"> </w:t>
      </w:r>
      <w:r w:rsidR="00196B2B" w:rsidRPr="00646767">
        <w:rPr>
          <w:rFonts w:asciiTheme="majorHAnsi" w:hAnsiTheme="majorHAnsi" w:cstheme="majorHAnsi"/>
          <w:color w:val="auto"/>
        </w:rPr>
        <w:t>Category of data</w:t>
      </w:r>
      <w:r w:rsidR="00C205D7" w:rsidRPr="00646767">
        <w:rPr>
          <w:rFonts w:asciiTheme="majorHAnsi" w:hAnsiTheme="majorHAnsi" w:cstheme="majorHAnsi"/>
          <w:color w:val="auto"/>
        </w:rPr>
        <w:t xml:space="preserve"> relating to the location of something, such as the place where a plant was collected.</w:t>
      </w:r>
    </w:p>
    <w:p w14:paraId="67231689" w14:textId="155287A4" w:rsidR="00EC051E" w:rsidRPr="00646767" w:rsidRDefault="00EC051E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6767">
        <w:rPr>
          <w:rFonts w:asciiTheme="majorHAnsi" w:hAnsiTheme="majorHAnsi" w:cstheme="majorHAnsi"/>
          <w:b/>
          <w:bCs/>
          <w:sz w:val="24"/>
          <w:szCs w:val="24"/>
        </w:rPr>
        <w:t>Municipality</w:t>
      </w:r>
      <w:r w:rsidRPr="00646767">
        <w:rPr>
          <w:rFonts w:asciiTheme="majorHAnsi" w:hAnsiTheme="majorHAnsi" w:cstheme="majorHAnsi"/>
          <w:sz w:val="24"/>
          <w:szCs w:val="24"/>
        </w:rPr>
        <w:t>:</w:t>
      </w:r>
      <w:r w:rsidR="00196B2B" w:rsidRPr="00646767">
        <w:rPr>
          <w:rFonts w:asciiTheme="majorHAnsi" w:hAnsiTheme="majorHAnsi" w:cstheme="majorHAnsi"/>
          <w:sz w:val="24"/>
          <w:szCs w:val="24"/>
        </w:rPr>
        <w:t xml:space="preserve"> The name of a city, town, or village within a county.</w:t>
      </w:r>
    </w:p>
    <w:p w14:paraId="762B7AFD" w14:textId="208727C0" w:rsidR="00C51749" w:rsidRPr="00646767" w:rsidRDefault="00391F75" w:rsidP="00646767">
      <w:pPr>
        <w:pStyle w:val="Default"/>
        <w:rPr>
          <w:rFonts w:asciiTheme="majorHAnsi" w:hAnsiTheme="majorHAnsi" w:cstheme="majorHAnsi"/>
          <w:color w:val="auto"/>
        </w:rPr>
      </w:pPr>
      <w:r w:rsidRPr="00646767">
        <w:rPr>
          <w:rFonts w:asciiTheme="majorHAnsi" w:hAnsiTheme="majorHAnsi" w:cstheme="majorHAnsi"/>
          <w:b/>
          <w:bCs/>
          <w:color w:val="auto"/>
        </w:rPr>
        <w:t>Latitude</w:t>
      </w:r>
      <w:r w:rsidRPr="00646767">
        <w:rPr>
          <w:rFonts w:asciiTheme="majorHAnsi" w:hAnsiTheme="majorHAnsi" w:cstheme="majorHAnsi"/>
          <w:color w:val="auto"/>
        </w:rPr>
        <w:t>:</w:t>
      </w:r>
      <w:r w:rsidR="00C51749" w:rsidRPr="00646767">
        <w:rPr>
          <w:rFonts w:asciiTheme="majorHAnsi" w:hAnsiTheme="majorHAnsi" w:cstheme="majorHAnsi"/>
          <w:color w:val="auto"/>
        </w:rPr>
        <w:t xml:space="preserve"> </w:t>
      </w:r>
      <w:r w:rsidR="00C51749" w:rsidRPr="00646767">
        <w:rPr>
          <w:rFonts w:asciiTheme="majorHAnsi" w:hAnsiTheme="majorHAnsi" w:cstheme="majorHAnsi"/>
          <w:color w:val="auto"/>
        </w:rPr>
        <w:t>Distance north or south of the equator, which is expressed in degrees and minutes. Written before longitude when recording geographic location</w:t>
      </w:r>
      <w:r w:rsidR="00646767">
        <w:rPr>
          <w:rFonts w:asciiTheme="majorHAnsi" w:hAnsiTheme="majorHAnsi" w:cstheme="majorHAnsi"/>
          <w:color w:val="auto"/>
        </w:rPr>
        <w:t xml:space="preserve">. Example </w:t>
      </w:r>
      <w:r w:rsidR="00C51749" w:rsidRPr="00646767">
        <w:rPr>
          <w:rFonts w:asciiTheme="majorHAnsi" w:hAnsiTheme="majorHAnsi" w:cstheme="majorHAnsi"/>
          <w:color w:val="auto"/>
        </w:rPr>
        <w:t>40°N, 74°W.</w:t>
      </w:r>
    </w:p>
    <w:p w14:paraId="508E4D6D" w14:textId="425B85C6" w:rsidR="00391F75" w:rsidRPr="00646767" w:rsidRDefault="00391F75" w:rsidP="00646767">
      <w:pPr>
        <w:pStyle w:val="Default"/>
        <w:rPr>
          <w:rFonts w:asciiTheme="majorHAnsi" w:hAnsiTheme="majorHAnsi" w:cstheme="majorHAnsi"/>
          <w:color w:val="auto"/>
        </w:rPr>
      </w:pPr>
      <w:r w:rsidRPr="00646767">
        <w:rPr>
          <w:rFonts w:asciiTheme="majorHAnsi" w:hAnsiTheme="majorHAnsi" w:cstheme="majorHAnsi"/>
          <w:b/>
          <w:bCs/>
          <w:color w:val="auto"/>
        </w:rPr>
        <w:t>Longitude</w:t>
      </w:r>
      <w:r w:rsidRPr="00646767">
        <w:rPr>
          <w:rFonts w:asciiTheme="majorHAnsi" w:hAnsiTheme="majorHAnsi" w:cstheme="majorHAnsi"/>
          <w:color w:val="auto"/>
        </w:rPr>
        <w:t xml:space="preserve">: </w:t>
      </w:r>
      <w:r w:rsidR="00C51749" w:rsidRPr="00646767">
        <w:rPr>
          <w:rFonts w:asciiTheme="majorHAnsi" w:hAnsiTheme="majorHAnsi" w:cstheme="majorHAnsi"/>
          <w:color w:val="auto"/>
        </w:rPr>
        <w:t>Distance east or west of the “Prime Meridian” in Greenwich, England. Also expressed in degrees in minutes, but notated second.</w:t>
      </w:r>
    </w:p>
    <w:p w14:paraId="2AF2E1D8" w14:textId="4061EBF6" w:rsidR="00CC57E9" w:rsidRPr="00646767" w:rsidRDefault="0028621E" w:rsidP="00646767">
      <w:pPr>
        <w:pStyle w:val="Default"/>
        <w:rPr>
          <w:rFonts w:asciiTheme="majorHAnsi" w:hAnsiTheme="majorHAnsi" w:cstheme="majorHAnsi"/>
          <w:color w:val="auto"/>
        </w:rPr>
      </w:pPr>
      <w:r w:rsidRPr="00646767">
        <w:rPr>
          <w:rFonts w:asciiTheme="majorHAnsi" w:hAnsiTheme="majorHAnsi" w:cstheme="majorHAnsi"/>
          <w:b/>
          <w:bCs/>
          <w:color w:val="auto"/>
        </w:rPr>
        <w:t>Elevation</w:t>
      </w:r>
      <w:r w:rsidRPr="00646767">
        <w:rPr>
          <w:rFonts w:asciiTheme="majorHAnsi" w:hAnsiTheme="majorHAnsi" w:cstheme="majorHAnsi"/>
          <w:color w:val="auto"/>
        </w:rPr>
        <w:t>:</w:t>
      </w:r>
      <w:r w:rsidR="009C7F22" w:rsidRPr="00646767">
        <w:rPr>
          <w:rFonts w:asciiTheme="majorHAnsi" w:hAnsiTheme="majorHAnsi" w:cstheme="majorHAnsi"/>
          <w:color w:val="auto"/>
        </w:rPr>
        <w:t xml:space="preserve"> </w:t>
      </w:r>
      <w:r w:rsidR="009C7F22" w:rsidRPr="00646767">
        <w:rPr>
          <w:rFonts w:asciiTheme="majorHAnsi" w:hAnsiTheme="majorHAnsi" w:cstheme="majorHAnsi"/>
          <w:color w:val="auto"/>
        </w:rPr>
        <w:t xml:space="preserve"> Height above or below a given point, usually in reference to sea level.</w:t>
      </w:r>
    </w:p>
    <w:p w14:paraId="2AF2E1D9" w14:textId="77777777" w:rsidR="00CC57E9" w:rsidRPr="00646767" w:rsidRDefault="00CC57E9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AF2E1DB" w14:textId="4E0EE23A" w:rsidR="00CC57E9" w:rsidRPr="00646767" w:rsidRDefault="0028621E" w:rsidP="0064676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46767">
        <w:rPr>
          <w:rFonts w:asciiTheme="majorHAnsi" w:hAnsiTheme="majorHAnsi" w:cstheme="majorHAnsi"/>
          <w:b/>
          <w:bCs/>
          <w:sz w:val="24"/>
          <w:szCs w:val="24"/>
        </w:rPr>
        <w:t>Ecological Terms</w:t>
      </w:r>
    </w:p>
    <w:p w14:paraId="2AF2E1DC" w14:textId="77777777" w:rsidR="00CC57E9" w:rsidRPr="00646767" w:rsidRDefault="00CC57E9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AF2E1DD" w14:textId="24144977" w:rsidR="00CC57E9" w:rsidRPr="00646767" w:rsidRDefault="0028621E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6767">
        <w:rPr>
          <w:rFonts w:asciiTheme="majorHAnsi" w:hAnsiTheme="majorHAnsi" w:cstheme="majorHAnsi"/>
          <w:b/>
          <w:bCs/>
          <w:sz w:val="24"/>
          <w:szCs w:val="24"/>
        </w:rPr>
        <w:t>Habitat</w:t>
      </w:r>
      <w:r w:rsidRPr="00646767">
        <w:rPr>
          <w:rFonts w:asciiTheme="majorHAnsi" w:hAnsiTheme="majorHAnsi" w:cstheme="majorHAnsi"/>
          <w:sz w:val="24"/>
          <w:szCs w:val="24"/>
        </w:rPr>
        <w:t>:</w:t>
      </w:r>
      <w:r w:rsidR="008F1A36" w:rsidRPr="00646767">
        <w:rPr>
          <w:rFonts w:asciiTheme="majorHAnsi" w:hAnsiTheme="majorHAnsi" w:cstheme="majorHAnsi"/>
          <w:sz w:val="24"/>
          <w:szCs w:val="24"/>
        </w:rPr>
        <w:t xml:space="preserve"> </w:t>
      </w:r>
      <w:r w:rsidR="008F1A36" w:rsidRPr="00646767">
        <w:rPr>
          <w:rFonts w:asciiTheme="majorHAnsi" w:hAnsiTheme="majorHAnsi" w:cstheme="majorHAnsi"/>
          <w:sz w:val="24"/>
          <w:szCs w:val="24"/>
        </w:rPr>
        <w:t>the natural home or environment of an animal, plant, or other organism.</w:t>
      </w:r>
    </w:p>
    <w:p w14:paraId="2AF2E1DF" w14:textId="16C71A85" w:rsidR="00CC57E9" w:rsidRPr="00646767" w:rsidRDefault="0028621E" w:rsidP="00646767">
      <w:pPr>
        <w:pStyle w:val="Default"/>
        <w:rPr>
          <w:rFonts w:asciiTheme="majorHAnsi" w:hAnsiTheme="majorHAnsi" w:cstheme="majorHAnsi"/>
          <w:color w:val="auto"/>
        </w:rPr>
      </w:pPr>
      <w:r w:rsidRPr="00646767">
        <w:rPr>
          <w:rFonts w:asciiTheme="majorHAnsi" w:hAnsiTheme="majorHAnsi" w:cstheme="majorHAnsi"/>
          <w:b/>
          <w:bCs/>
          <w:color w:val="auto"/>
        </w:rPr>
        <w:t>Substrate</w:t>
      </w:r>
      <w:r w:rsidRPr="00646767">
        <w:rPr>
          <w:rFonts w:asciiTheme="majorHAnsi" w:hAnsiTheme="majorHAnsi" w:cstheme="majorHAnsi"/>
          <w:color w:val="auto"/>
        </w:rPr>
        <w:t>:</w:t>
      </w:r>
      <w:r w:rsidR="009C7F22" w:rsidRPr="00646767">
        <w:rPr>
          <w:rFonts w:asciiTheme="majorHAnsi" w:hAnsiTheme="majorHAnsi" w:cstheme="majorHAnsi"/>
          <w:color w:val="auto"/>
        </w:rPr>
        <w:t xml:space="preserve"> </w:t>
      </w:r>
      <w:r w:rsidR="009C7F22" w:rsidRPr="00646767">
        <w:rPr>
          <w:rFonts w:asciiTheme="majorHAnsi" w:hAnsiTheme="majorHAnsi" w:cstheme="majorHAnsi"/>
          <w:color w:val="auto"/>
        </w:rPr>
        <w:t xml:space="preserve">This is the material or medium </w:t>
      </w:r>
      <w:r w:rsidR="004A4CA6" w:rsidRPr="00646767">
        <w:rPr>
          <w:rFonts w:asciiTheme="majorHAnsi" w:hAnsiTheme="majorHAnsi" w:cstheme="majorHAnsi"/>
          <w:color w:val="auto"/>
        </w:rPr>
        <w:t>on</w:t>
      </w:r>
      <w:r w:rsidR="009C7F22" w:rsidRPr="00646767">
        <w:rPr>
          <w:rFonts w:asciiTheme="majorHAnsi" w:hAnsiTheme="majorHAnsi" w:cstheme="majorHAnsi"/>
          <w:color w:val="auto"/>
        </w:rPr>
        <w:t xml:space="preserve"> which a plant is growing. This can refer to rocks, </w:t>
      </w:r>
      <w:r w:rsidR="004A4CA6" w:rsidRPr="00646767">
        <w:rPr>
          <w:rFonts w:asciiTheme="majorHAnsi" w:hAnsiTheme="majorHAnsi" w:cstheme="majorHAnsi"/>
          <w:color w:val="auto"/>
        </w:rPr>
        <w:t>the bark of a tree</w:t>
      </w:r>
      <w:r w:rsidR="009C7F22" w:rsidRPr="00646767">
        <w:rPr>
          <w:rFonts w:asciiTheme="majorHAnsi" w:hAnsiTheme="majorHAnsi" w:cstheme="majorHAnsi"/>
          <w:color w:val="auto"/>
        </w:rPr>
        <w:t>, and/or soil types</w:t>
      </w:r>
      <w:r w:rsidR="004A4CA6" w:rsidRPr="00646767">
        <w:rPr>
          <w:rFonts w:asciiTheme="majorHAnsi" w:hAnsiTheme="majorHAnsi" w:cstheme="majorHAnsi"/>
          <w:color w:val="auto"/>
        </w:rPr>
        <w:t>.</w:t>
      </w:r>
    </w:p>
    <w:p w14:paraId="750B4BC9" w14:textId="13554269" w:rsidR="00FC6454" w:rsidRPr="00646767" w:rsidRDefault="00FC6454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6767">
        <w:rPr>
          <w:rFonts w:asciiTheme="majorHAnsi" w:hAnsiTheme="majorHAnsi" w:cstheme="majorHAnsi"/>
          <w:b/>
          <w:bCs/>
          <w:sz w:val="24"/>
          <w:szCs w:val="24"/>
        </w:rPr>
        <w:t>Phenology</w:t>
      </w:r>
      <w:r w:rsidRPr="00646767">
        <w:rPr>
          <w:rFonts w:asciiTheme="majorHAnsi" w:hAnsiTheme="majorHAnsi" w:cstheme="majorHAnsi"/>
          <w:sz w:val="24"/>
          <w:szCs w:val="24"/>
        </w:rPr>
        <w:t>:</w:t>
      </w:r>
      <w:r w:rsidR="00652D03" w:rsidRPr="00646767">
        <w:rPr>
          <w:rFonts w:asciiTheme="majorHAnsi" w:hAnsiTheme="majorHAnsi" w:cstheme="majorHAnsi"/>
          <w:sz w:val="24"/>
          <w:szCs w:val="24"/>
        </w:rPr>
        <w:t xml:space="preserve"> t</w:t>
      </w:r>
      <w:r w:rsidR="00652D03" w:rsidRPr="00646767">
        <w:rPr>
          <w:rFonts w:asciiTheme="majorHAnsi" w:hAnsiTheme="majorHAnsi" w:cstheme="majorHAnsi"/>
          <w:sz w:val="24"/>
          <w:szCs w:val="24"/>
        </w:rPr>
        <w:t>he study of cyclic and seasonal natural phenomena, especially in relation to climate and plant and animal life.</w:t>
      </w:r>
      <w:r w:rsidR="00652D03" w:rsidRPr="00646767">
        <w:rPr>
          <w:rFonts w:asciiTheme="majorHAnsi" w:hAnsiTheme="majorHAnsi" w:cstheme="majorHAnsi"/>
          <w:sz w:val="24"/>
          <w:szCs w:val="24"/>
        </w:rPr>
        <w:t xml:space="preserve"> Examples include the timing of </w:t>
      </w:r>
      <w:r w:rsidR="00E95863" w:rsidRPr="00646767">
        <w:rPr>
          <w:rFonts w:asciiTheme="majorHAnsi" w:hAnsiTheme="majorHAnsi" w:cstheme="majorHAnsi"/>
          <w:sz w:val="24"/>
          <w:szCs w:val="24"/>
        </w:rPr>
        <w:t xml:space="preserve">flowering plant </w:t>
      </w:r>
      <w:r w:rsidR="00652D03" w:rsidRPr="00646767">
        <w:rPr>
          <w:rFonts w:asciiTheme="majorHAnsi" w:hAnsiTheme="majorHAnsi" w:cstheme="majorHAnsi"/>
          <w:sz w:val="24"/>
          <w:szCs w:val="24"/>
        </w:rPr>
        <w:t xml:space="preserve">reproduction </w:t>
      </w:r>
      <w:r w:rsidR="00466373" w:rsidRPr="00646767">
        <w:rPr>
          <w:rFonts w:asciiTheme="majorHAnsi" w:hAnsiTheme="majorHAnsi" w:cstheme="majorHAnsi"/>
          <w:sz w:val="24"/>
          <w:szCs w:val="24"/>
        </w:rPr>
        <w:t xml:space="preserve">or </w:t>
      </w:r>
      <w:r w:rsidR="00E95863" w:rsidRPr="00646767">
        <w:rPr>
          <w:rFonts w:asciiTheme="majorHAnsi" w:hAnsiTheme="majorHAnsi" w:cstheme="majorHAnsi"/>
          <w:sz w:val="24"/>
          <w:szCs w:val="24"/>
        </w:rPr>
        <w:t>the migration of birds.</w:t>
      </w:r>
    </w:p>
    <w:p w14:paraId="2AF2E1E1" w14:textId="6C92B50B" w:rsidR="00CC57E9" w:rsidRPr="00646767" w:rsidRDefault="0028621E" w:rsidP="00646767">
      <w:pPr>
        <w:pStyle w:val="Default"/>
        <w:rPr>
          <w:rFonts w:asciiTheme="majorHAnsi" w:hAnsiTheme="majorHAnsi" w:cstheme="majorHAnsi"/>
          <w:color w:val="auto"/>
        </w:rPr>
      </w:pPr>
      <w:r w:rsidRPr="00646767">
        <w:rPr>
          <w:rFonts w:asciiTheme="majorHAnsi" w:hAnsiTheme="majorHAnsi" w:cstheme="majorHAnsi"/>
          <w:b/>
          <w:bCs/>
          <w:color w:val="auto"/>
        </w:rPr>
        <w:t>Abundance</w:t>
      </w:r>
      <w:r w:rsidRPr="00646767">
        <w:rPr>
          <w:rFonts w:asciiTheme="majorHAnsi" w:hAnsiTheme="majorHAnsi" w:cstheme="majorHAnsi"/>
          <w:color w:val="auto"/>
        </w:rPr>
        <w:t>:</w:t>
      </w:r>
      <w:r w:rsidR="009C7F22" w:rsidRPr="00646767">
        <w:rPr>
          <w:rFonts w:asciiTheme="majorHAnsi" w:hAnsiTheme="majorHAnsi" w:cstheme="majorHAnsi"/>
          <w:color w:val="auto"/>
        </w:rPr>
        <w:t xml:space="preserve"> </w:t>
      </w:r>
      <w:r w:rsidR="009C7F22" w:rsidRPr="00646767">
        <w:rPr>
          <w:rFonts w:asciiTheme="majorHAnsi" w:hAnsiTheme="majorHAnsi" w:cstheme="majorHAnsi"/>
          <w:color w:val="auto"/>
        </w:rPr>
        <w:t xml:space="preserve">The frequency at which the </w:t>
      </w:r>
      <w:r w:rsidR="004A4CA6" w:rsidRPr="00646767">
        <w:rPr>
          <w:rFonts w:asciiTheme="majorHAnsi" w:hAnsiTheme="majorHAnsi" w:cstheme="majorHAnsi"/>
          <w:color w:val="auto"/>
        </w:rPr>
        <w:t>species</w:t>
      </w:r>
      <w:r w:rsidR="009C7F22" w:rsidRPr="00646767">
        <w:rPr>
          <w:rFonts w:asciiTheme="majorHAnsi" w:hAnsiTheme="majorHAnsi" w:cstheme="majorHAnsi"/>
          <w:color w:val="auto"/>
        </w:rPr>
        <w:t xml:space="preserve"> is occurring in </w:t>
      </w:r>
      <w:r w:rsidR="004A4CA6" w:rsidRPr="00646767">
        <w:rPr>
          <w:rFonts w:asciiTheme="majorHAnsi" w:hAnsiTheme="majorHAnsi" w:cstheme="majorHAnsi"/>
          <w:color w:val="auto"/>
        </w:rPr>
        <w:t>an</w:t>
      </w:r>
      <w:r w:rsidR="009C7F22" w:rsidRPr="00646767">
        <w:rPr>
          <w:rFonts w:asciiTheme="majorHAnsi" w:hAnsiTheme="majorHAnsi" w:cstheme="majorHAnsi"/>
          <w:color w:val="auto"/>
        </w:rPr>
        <w:t xml:space="preserve"> area</w:t>
      </w:r>
      <w:r w:rsidR="005E3F0F" w:rsidRPr="00646767">
        <w:rPr>
          <w:rFonts w:asciiTheme="majorHAnsi" w:hAnsiTheme="majorHAnsi" w:cstheme="majorHAnsi"/>
          <w:color w:val="auto"/>
        </w:rPr>
        <w:t xml:space="preserve">. For example, </w:t>
      </w:r>
      <w:r w:rsidR="009C7F22" w:rsidRPr="00646767">
        <w:rPr>
          <w:rFonts w:asciiTheme="majorHAnsi" w:hAnsiTheme="majorHAnsi" w:cstheme="majorHAnsi"/>
          <w:color w:val="auto"/>
        </w:rPr>
        <w:t xml:space="preserve">only a couple of plant individuals are present (rare) or the species is widespread </w:t>
      </w:r>
      <w:r w:rsidR="005E3F0F" w:rsidRPr="00646767">
        <w:rPr>
          <w:rFonts w:asciiTheme="majorHAnsi" w:hAnsiTheme="majorHAnsi" w:cstheme="majorHAnsi"/>
          <w:color w:val="auto"/>
        </w:rPr>
        <w:t xml:space="preserve">(common) </w:t>
      </w:r>
      <w:r w:rsidR="009C7F22" w:rsidRPr="00646767">
        <w:rPr>
          <w:rFonts w:asciiTheme="majorHAnsi" w:hAnsiTheme="majorHAnsi" w:cstheme="majorHAnsi"/>
          <w:color w:val="auto"/>
        </w:rPr>
        <w:t>across the whole area.</w:t>
      </w:r>
    </w:p>
    <w:p w14:paraId="4246F374" w14:textId="77777777" w:rsidR="00FC6454" w:rsidRPr="00646767" w:rsidRDefault="00FC6454" w:rsidP="0064676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35A2E09" w14:textId="77777777" w:rsidR="00FC6454" w:rsidRPr="00646767" w:rsidRDefault="00FC6454" w:rsidP="0064676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486F331" w14:textId="3D6E164C" w:rsidR="00FC6454" w:rsidRPr="00646767" w:rsidRDefault="00FC6454" w:rsidP="0064676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46767">
        <w:rPr>
          <w:rFonts w:asciiTheme="majorHAnsi" w:hAnsiTheme="majorHAnsi" w:cstheme="majorHAnsi"/>
          <w:b/>
          <w:bCs/>
          <w:sz w:val="24"/>
          <w:szCs w:val="24"/>
        </w:rPr>
        <w:t>Data Science</w:t>
      </w:r>
    </w:p>
    <w:p w14:paraId="64CD2C73" w14:textId="77777777" w:rsidR="00FC6454" w:rsidRPr="00646767" w:rsidRDefault="00FC6454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AF2E1E4" w14:textId="4A3D8228" w:rsidR="00CC57E9" w:rsidRPr="00646767" w:rsidRDefault="00FC6454" w:rsidP="0064676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46767">
        <w:rPr>
          <w:rFonts w:asciiTheme="majorHAnsi" w:hAnsiTheme="majorHAnsi" w:cstheme="majorHAnsi"/>
          <w:sz w:val="24"/>
          <w:szCs w:val="24"/>
        </w:rPr>
        <w:t>Digitization</w:t>
      </w:r>
      <w:r w:rsidR="005E3F0F" w:rsidRPr="00646767">
        <w:rPr>
          <w:rFonts w:asciiTheme="majorHAnsi" w:hAnsiTheme="majorHAnsi" w:cstheme="majorHAnsi"/>
          <w:sz w:val="24"/>
          <w:szCs w:val="24"/>
        </w:rPr>
        <w:t xml:space="preserve"> – </w:t>
      </w:r>
      <w:r w:rsidR="00646767" w:rsidRPr="00646767">
        <w:rPr>
          <w:rFonts w:asciiTheme="majorHAnsi" w:hAnsiTheme="majorHAnsi" w:cstheme="majorHAnsi"/>
          <w:color w:val="1F1F1F"/>
          <w:sz w:val="24"/>
          <w:szCs w:val="24"/>
          <w:shd w:val="clear" w:color="auto" w:fill="FFFFFF"/>
        </w:rPr>
        <w:t>the conversion of text, pictures, or sound into a digital form that can be processed by a computer.</w:t>
      </w:r>
    </w:p>
    <w:sectPr w:rsidR="00CC57E9" w:rsidRPr="006467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E9"/>
    <w:rsid w:val="00196B2B"/>
    <w:rsid w:val="0028621E"/>
    <w:rsid w:val="00391F75"/>
    <w:rsid w:val="00466373"/>
    <w:rsid w:val="004A4CA6"/>
    <w:rsid w:val="005E3F0F"/>
    <w:rsid w:val="005F1F9B"/>
    <w:rsid w:val="00646767"/>
    <w:rsid w:val="00652D03"/>
    <w:rsid w:val="008F1A36"/>
    <w:rsid w:val="009C7F22"/>
    <w:rsid w:val="00A30E1D"/>
    <w:rsid w:val="00C205D7"/>
    <w:rsid w:val="00C51749"/>
    <w:rsid w:val="00CC57E9"/>
    <w:rsid w:val="00E95863"/>
    <w:rsid w:val="00EC051E"/>
    <w:rsid w:val="00F1345A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E1CD"/>
  <w15:docId w15:val="{C018E0FD-F29E-485D-AC34-586CC1B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C5174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8" ma:contentTypeDescription="Create a new document." ma:contentTypeScope="" ma:versionID="c05276f5fdd7347ef26e78f3901b10ba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be10cf55d8d7a6a60c1e6b51cd5e64ef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86FC1-8468-4768-A605-CA03364E8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8ded3-6752-422e-9ed5-9ad5a8120311"/>
    <ds:schemaRef ds:uri="4bce3db3-27de-49df-846c-f24ab592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C64D8-471C-4245-9A9C-FD40B6B34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</cp:lastModifiedBy>
  <cp:revision>19</cp:revision>
  <dcterms:created xsi:type="dcterms:W3CDTF">2024-04-15T20:58:00Z</dcterms:created>
  <dcterms:modified xsi:type="dcterms:W3CDTF">2024-04-15T21:19:00Z</dcterms:modified>
</cp:coreProperties>
</file>